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Дело № 05-0002/1302/2024</w:t>
      </w:r>
    </w:p>
    <w:p>
      <w:pPr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УИД 86MS0013-01-2023-009843-24</w:t>
      </w:r>
    </w:p>
    <w:p>
      <w:pPr>
        <w:spacing w:before="0" w:after="0"/>
        <w:jc w:val="right"/>
        <w:rPr>
          <w:sz w:val="27"/>
          <w:szCs w:val="27"/>
        </w:rPr>
      </w:pP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Л Е Н И Е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 назначении административного наказания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г.п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Белый Яр,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 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31 января 2024 </w:t>
      </w:r>
      <w:r>
        <w:rPr>
          <w:rFonts w:ascii="Times New Roman" w:eastAsia="Times New Roman" w:hAnsi="Times New Roman" w:cs="Times New Roman"/>
          <w:sz w:val="27"/>
          <w:szCs w:val="27"/>
        </w:rPr>
        <w:t>года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ул. Совхозная, 3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судебного участка № 2 Сургутского судебного района Ханты-Мансийского автономного округа – Югры Михайлова Е.Н.,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привлекаемого к административной ответственности лица – </w:t>
      </w:r>
      <w:r>
        <w:rPr>
          <w:rFonts w:ascii="Times New Roman" w:eastAsia="Times New Roman" w:hAnsi="Times New Roman" w:cs="Times New Roman"/>
          <w:sz w:val="27"/>
          <w:szCs w:val="27"/>
        </w:rPr>
        <w:t>Титоренко Е.В</w:t>
      </w:r>
      <w:r>
        <w:rPr>
          <w:rFonts w:ascii="Times New Roman" w:eastAsia="Times New Roman" w:hAnsi="Times New Roman" w:cs="Times New Roman"/>
          <w:sz w:val="27"/>
          <w:szCs w:val="27"/>
        </w:rPr>
        <w:t>.,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материалы дела об административном правонарушении, предусмотренном частью 12 статьи 19.5 Кодекса Российской Федерации об административных правонарушениях, в отношении должностного лица 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главы сельского поселения Угут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Титоренко Евгения Витальевича, </w:t>
      </w:r>
      <w:r>
        <w:rPr>
          <w:rStyle w:val="cat-ExternalSystemDefinedgrp-54rplc-1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PassportDatagrp-44rplc-11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зарегистрированного по адресу: </w:t>
      </w:r>
      <w:r>
        <w:rPr>
          <w:rStyle w:val="cat-UserDefinedgrp-58rplc-1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PassportDatagrp-45rplc-16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Style w:val="cat-ExternalSystemDefinedgrp-55rplc-17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ExternalSystemDefinedgrp-53rplc-18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ExternalSystemDefinedgrp-56rplc-19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Style w:val="cat-ExternalSystemDefinedgrp-57rplc-2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ind w:firstLine="706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распоряжения 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59rplc-22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 проведении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выездной внеплановой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проверки органа государственной власти (местного самоуправления) от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14 ноября 2023 </w:t>
      </w:r>
      <w:r>
        <w:rPr>
          <w:rFonts w:ascii="Times New Roman" w:eastAsia="Times New Roman" w:hAnsi="Times New Roman" w:cs="Times New Roman"/>
          <w:sz w:val="27"/>
          <w:szCs w:val="27"/>
        </w:rPr>
        <w:t>года в период 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27.11.2023 г. по 08.12.2023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года Отделом надзорной деятельности и профилактической работы (по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Сургутскому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району) управления надзорной деятельности и профилактической работы Главного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управления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МЧС России по ХМАО-Югре была проведена внеплановая выездная проверка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сельского </w:t>
      </w:r>
      <w:r>
        <w:rPr>
          <w:rFonts w:ascii="Times New Roman" w:eastAsia="Times New Roman" w:hAnsi="Times New Roman" w:cs="Times New Roman"/>
          <w:sz w:val="27"/>
          <w:szCs w:val="27"/>
        </w:rPr>
        <w:t>поселения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Угут</w:t>
      </w:r>
      <w:r>
        <w:rPr>
          <w:rFonts w:ascii="Times New Roman" w:eastAsia="Times New Roman" w:hAnsi="Times New Roman" w:cs="Times New Roman"/>
          <w:sz w:val="27"/>
          <w:szCs w:val="27"/>
        </w:rPr>
        <w:t>, в ходе которой установлено невыполнение в срок до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13.11.2023 </w:t>
      </w:r>
      <w:r>
        <w:rPr>
          <w:rFonts w:ascii="Times New Roman" w:eastAsia="Times New Roman" w:hAnsi="Times New Roman" w:cs="Times New Roman"/>
          <w:sz w:val="27"/>
          <w:szCs w:val="27"/>
        </w:rPr>
        <w:t>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предписания указанного органа, осуществляющего государственный надзор (контроль),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18.08.2023 </w:t>
      </w:r>
      <w:r>
        <w:rPr>
          <w:rFonts w:ascii="Times New Roman" w:eastAsia="Times New Roman" w:hAnsi="Times New Roman" w:cs="Times New Roman"/>
          <w:sz w:val="27"/>
          <w:szCs w:val="27"/>
        </w:rPr>
        <w:t>года 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25/1/1 </w:t>
      </w:r>
      <w:r>
        <w:rPr>
          <w:rFonts w:ascii="Times New Roman" w:eastAsia="Times New Roman" w:hAnsi="Times New Roman" w:cs="Times New Roman"/>
          <w:sz w:val="27"/>
          <w:szCs w:val="27"/>
        </w:rPr>
        <w:t>об устранении нарушений требований пожарной безопасности.</w:t>
      </w:r>
    </w:p>
    <w:p>
      <w:pPr>
        <w:spacing w:before="0" w:after="0"/>
        <w:ind w:firstLine="706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13 декабря </w:t>
      </w:r>
      <w:r>
        <w:rPr>
          <w:rFonts w:ascii="Times New Roman" w:eastAsia="Times New Roman" w:hAnsi="Times New Roman" w:cs="Times New Roman"/>
          <w:sz w:val="27"/>
          <w:szCs w:val="27"/>
        </w:rPr>
        <w:t>2023 г. по данному факту уполномоченным должностным лицом в отношении должностного лица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– главы сельского поселения Угут Титоренко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Е.В. </w:t>
      </w:r>
      <w:r>
        <w:rPr>
          <w:rFonts w:ascii="Times New Roman" w:eastAsia="Times New Roman" w:hAnsi="Times New Roman" w:cs="Times New Roman"/>
          <w:sz w:val="27"/>
          <w:szCs w:val="27"/>
        </w:rPr>
        <w:t>составлен протокол об административном правонарушении, предусмотренном частью 12 статьи 19.5 Кодекса Российской Федерации об административных правонарушениях.</w:t>
      </w:r>
    </w:p>
    <w:p>
      <w:pPr>
        <w:spacing w:before="0" w:after="0"/>
        <w:ind w:firstLine="706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судебном заседании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должностное лицо </w:t>
      </w:r>
      <w:r>
        <w:rPr>
          <w:rFonts w:ascii="Times New Roman" w:eastAsia="Times New Roman" w:hAnsi="Times New Roman" w:cs="Times New Roman"/>
          <w:sz w:val="27"/>
          <w:szCs w:val="27"/>
        </w:rPr>
        <w:t>Титоренко Е.В.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 оспаривая вину в совершенном правонарушении, указал, что ими предпринимаются все зависящие меры для устранения выявленных нарушений, представил соответствующие документы.</w:t>
      </w:r>
    </w:p>
    <w:p>
      <w:pPr>
        <w:spacing w:before="0" w:after="0"/>
        <w:ind w:firstLine="706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судебном заседании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государственный инспектор Сургутского района по пожарному надзору </w:t>
      </w:r>
      <w:r>
        <w:rPr>
          <w:rFonts w:ascii="Times New Roman" w:eastAsia="Times New Roman" w:hAnsi="Times New Roman" w:cs="Times New Roman"/>
          <w:sz w:val="27"/>
          <w:szCs w:val="27"/>
        </w:rPr>
        <w:t>Клементьев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М.А. </w:t>
      </w:r>
      <w:r>
        <w:rPr>
          <w:rFonts w:ascii="Times New Roman" w:eastAsia="Times New Roman" w:hAnsi="Times New Roman" w:cs="Times New Roman"/>
          <w:sz w:val="27"/>
          <w:szCs w:val="27"/>
        </w:rPr>
        <w:t>подтвердил обстоятельства, изложенные в протоколе об административном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>, просил привлечь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Титоренко Е.В.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 административной ответственности по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ч. </w:t>
      </w:r>
      <w:r>
        <w:rPr>
          <w:rFonts w:ascii="Times New Roman" w:eastAsia="Times New Roman" w:hAnsi="Times New Roman" w:cs="Times New Roman"/>
          <w:sz w:val="27"/>
          <w:szCs w:val="27"/>
        </w:rPr>
        <w:t>12 ст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19.5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Кодекса Российской Федерации об административных правонарушениях.</w:t>
      </w:r>
    </w:p>
    <w:p>
      <w:pPr>
        <w:spacing w:before="0" w:after="0"/>
        <w:ind w:firstLine="706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Исследовав материалы дела об административном правонарушении, заслушав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должностное лицо </w:t>
      </w:r>
      <w:r>
        <w:rPr>
          <w:rFonts w:ascii="Times New Roman" w:eastAsia="Times New Roman" w:hAnsi="Times New Roman" w:cs="Times New Roman"/>
          <w:sz w:val="27"/>
          <w:szCs w:val="27"/>
        </w:rPr>
        <w:t>Титоренко Е.В.,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свидетеля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Клементьев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М.А.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прихожу к следующему.</w:t>
      </w:r>
    </w:p>
    <w:p>
      <w:pPr>
        <w:spacing w:before="0" w:after="0"/>
        <w:ind w:firstLine="706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Невыполнение в установленный срок законного предписания органа, осуществляющего федеральный государственный пожарный надзор, влечет наложение административного штрафа на граждан в размере от одной тысячи пятисот до двух тысяч рублей; на должностных лиц - от трех тысяч до четырех тысяч рублей; на юридических лиц - от семидесяти тысяч до восьмидесяти тысяч рублей (ч. 12 ст. 19.5 КоАП РФ).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В силу пункта 1 части 1 статьи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17 Федерального закона от 26 декабря 2008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г. N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в случае выявления при проведении проверки нарушений юридическим лицом обязательных требований или требований, установленных муниципальными правовыми актами, должностные лица органа государственного контроля (надзора), органа муниципального контроля, проводившие проверку, в пределах полномочий, предусмотренных законодательством Российской Федерации, обязаны выдать предписание юридическому лицу об устранении выявленных нарушений с указанием сроков их устранения.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Аналогичное положение закреплено в части 11 статьи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6 Закона о пожарной безопасности, которым установлены особенности организации и проведения проверок при осуществлении федерального государственного пожарного надзора.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Указанной нормой определено, что должностные лица органов государственного пожарного надзора в порядке, установленном законодательством Российской Федерации, имеют право выдавать организациям и гражданам предписания об устранении выявленных нарушений требований пожарной безопасности.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Частью 2 статьи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37 Закона о пожарной безопасности на руководителя организации возложена обязанность соблюдать требования пожарной безопасности, а также выполнять предписания, постановления и иные законные требования должностных лиц пожарной охраны.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Исходя из положений части 1 статьи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38 Закона о пожарной безопасности, руководитель юридического лица несет ответственность как за нарушение требований пожарной безопасности в соответствии с действующим законодательством, так и за неисполнение предписания об устранении нарушений таких требований.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со статьей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2.4 Кодекса Российской Федерации об административных правонарушениях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Субъектами административной ответственности, установленной частью 12 статьи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19.5 Кодекса Российской Федерации об административных правонарушениях, являются граждане, должностные и юридические лица.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Из анализа приведенных норм следует, что к административной ответственности, предусмотренной указанной нормой, за невыполнение в установленный срок законного предписания органа, осуществляющего федеральный </w:t>
      </w:r>
      <w:r>
        <w:rPr>
          <w:rFonts w:ascii="Times New Roman" w:eastAsia="Times New Roman" w:hAnsi="Times New Roman" w:cs="Times New Roman"/>
          <w:sz w:val="27"/>
          <w:szCs w:val="27"/>
        </w:rPr>
        <w:t>государственный пожарный надзор, может быть привлечено как юридическое лицо, так и его руководитель, в том числе и в случае, когда предписание выдано только на имя юридического лица.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Согласно Федеральному закону от 6 октября 2003 года № 131-ФЗ «Об общих принципах организации местного самоуправления в Российской Федерации» обеспечение первичных мер пожарной безопасности в границах муниципального, городского округа отнесено к вопросам местного значения муниципального, городского округа (п.10 ч.1 ст.16).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Уполномоченные государственные органы осуществляют в пределах своей компетенции контроль (надзор) за исполнением органами местного самоуправления и должностными лицами местного самоуправления Конституции Российской Федерации, федеральных конституционных законов, федеральных законов и иных нормативных правовых актов Российской Федерации, конституций (уставов), законов и иных нормативных правовых актов субъектов Российской Федерации, уставов муниципальных образований и иных муниципальных нормативных правовых актов при решении ими вопросов местного значения, осуществлении полномочий по решению указанных вопросов, а также за осуществлением органами местного самоуправления отдельных государственных полномочий. В случае выявления нарушений уполномоченные государственные органы вправе давать письменные предписания по устранению таких нарушений, обязательные для исполнения органами местного самоуправления и должностными лицами местного самоуправления (ст.ст.21, 77).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п. 2 ст. 22 Устава сельского поселения Угут (принят решением Совета депутатов поселения 04 июля 2022 года № 196) глава поселения является высшим должностным лицом поселения, наделенным настоящим уставом собственными полномочиями по решению вопросов местного значения.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п. 22 ст. 23 Устава сельского поселения Угут глава поселения 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полномочий, переданных органам местного самоуправления поселения федеральными законами и законами Ханты-Мансийского автономного округа – Югры.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Как видно из материалов дела, в результате внеплановой проверки соблюдения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Администраци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ей сельского поселения Угут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требований пожарной безопасности были выявлены нарушения требований Федерального закона № 69-ФЗ, Федерального закона № 123-ФЗ, постановления Правительства Российской Федерации № 1479, указанных сводов правил и СНиПов, а именно: в нарушение ст. 19 Федерального закона от 21.12.1994 </w:t>
      </w:r>
      <w:r>
        <w:rPr>
          <w:rFonts w:ascii="Times New Roman" w:eastAsia="Times New Roman" w:hAnsi="Times New Roman" w:cs="Times New Roman"/>
          <w:sz w:val="27"/>
          <w:szCs w:val="27"/>
        </w:rPr>
        <w:t>No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69-ФЗ «О пожарной безопасности»; ст. 6, ст. 62, ст. 68 Федерального закона от 22.07.2008 № 123-ФЗ «Технический регламент о требованиях пожарной безопасности»; п. 75 Правил противопожарного режима в Российской Федерации, утверждённых постановлением Правительства Российской Федерации от 16.09.2020 № 1479; п. 4.1., п. 4.2, п. 5.1, п. 5.2., таблица 1, таблица 2, п. 8.9, п. 10.4 СП 8.13130.2020 «Свод правил. Системы противопожарной защиты. Наружное противопожарное водоснабжение. Требования пожарной безопасности»; п. 2.11, п. 2.12, таблица 5, таблица 6, п. 9.30 СНиП 2.04.02-84* «Строительные нормы и правила. Водоснабжение. Наружные сети и сооружения» - органом местного самоуправления не созданы для целей пожаротушения источники наружного </w:t>
      </w:r>
      <w:r>
        <w:rPr>
          <w:rFonts w:ascii="Times New Roman" w:eastAsia="Times New Roman" w:hAnsi="Times New Roman" w:cs="Times New Roman"/>
          <w:sz w:val="27"/>
          <w:szCs w:val="27"/>
        </w:rPr>
        <w:t>противопожарного водоснабжения.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Часть территории </w:t>
      </w:r>
      <w:r>
        <w:rPr>
          <w:rFonts w:ascii="Times New Roman" w:eastAsia="Times New Roman" w:hAnsi="Times New Roman" w:cs="Times New Roman"/>
          <w:sz w:val="27"/>
          <w:szCs w:val="27"/>
        </w:rPr>
        <w:t>населенного пункта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с. Угут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Сургутского района не имеет источников противопожарного водоснабжения для тушения пожаров в радиусе 200 метров объектов жилого фонда, расположенных на улице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Сосновая, Боровая, Кедровая, Юганская, Звездная.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Фактические обстоятельства дела подтверждаются собранными по делу доказательствами: протоколом 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119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13 декабря </w:t>
      </w:r>
      <w:r>
        <w:rPr>
          <w:rFonts w:ascii="Times New Roman" w:eastAsia="Times New Roman" w:hAnsi="Times New Roman" w:cs="Times New Roman"/>
          <w:sz w:val="27"/>
          <w:szCs w:val="27"/>
        </w:rPr>
        <w:t>2023 года об административном правонарушении; актом проверки органа государственной власти (местного самоуправления)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18 августа 2023 </w:t>
      </w:r>
      <w:r>
        <w:rPr>
          <w:rFonts w:ascii="Times New Roman" w:eastAsia="Times New Roman" w:hAnsi="Times New Roman" w:cs="Times New Roman"/>
          <w:sz w:val="27"/>
          <w:szCs w:val="27"/>
        </w:rPr>
        <w:t>года 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и получения указанного акта; предписанием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18 августа 2023 </w:t>
      </w:r>
      <w:r>
        <w:rPr>
          <w:rFonts w:ascii="Times New Roman" w:eastAsia="Times New Roman" w:hAnsi="Times New Roman" w:cs="Times New Roman"/>
          <w:sz w:val="27"/>
          <w:szCs w:val="27"/>
        </w:rPr>
        <w:t>года 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25/1/1 </w:t>
      </w:r>
      <w:r>
        <w:rPr>
          <w:rFonts w:ascii="Times New Roman" w:eastAsia="Times New Roman" w:hAnsi="Times New Roman" w:cs="Times New Roman"/>
          <w:sz w:val="27"/>
          <w:szCs w:val="27"/>
        </w:rPr>
        <w:t>об устранении выявленных нарушений обязательных требований в отношении юридического лица Администрации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сельского поселения Угут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 получения указанного предписания;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решением о согласовании проведения внеплановой выездной проверки с прокуратурой ХМАО-Югры;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уведомлением о проведении проверки;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распоряжением о проведении внеплановой/выездной проверки юридического лица от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14.11.2023 </w:t>
      </w:r>
      <w:r>
        <w:rPr>
          <w:rFonts w:ascii="Times New Roman" w:eastAsia="Times New Roman" w:hAnsi="Times New Roman" w:cs="Times New Roman"/>
          <w:sz w:val="27"/>
          <w:szCs w:val="27"/>
        </w:rPr>
        <w:t>г. 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59rplc-60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;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копией постановления от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25.09.2023 </w:t>
      </w:r>
      <w:r>
        <w:rPr>
          <w:rFonts w:ascii="Times New Roman" w:eastAsia="Times New Roman" w:hAnsi="Times New Roman" w:cs="Times New Roman"/>
          <w:sz w:val="27"/>
          <w:szCs w:val="27"/>
        </w:rPr>
        <w:t>года за 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1-нпа </w:t>
      </w:r>
      <w:r>
        <w:rPr>
          <w:rFonts w:ascii="Times New Roman" w:eastAsia="Times New Roman" w:hAnsi="Times New Roman" w:cs="Times New Roman"/>
          <w:sz w:val="27"/>
          <w:szCs w:val="27"/>
        </w:rPr>
        <w:t>«О вступлении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должность главы муниципального образования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сельское поселение Угут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», объяснениями Титоренко Е.В.;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актом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выездной </w:t>
      </w:r>
      <w:r>
        <w:rPr>
          <w:rFonts w:ascii="Times New Roman" w:eastAsia="Times New Roman" w:hAnsi="Times New Roman" w:cs="Times New Roman"/>
          <w:sz w:val="27"/>
          <w:szCs w:val="27"/>
        </w:rPr>
        <w:t>проверки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внеплановой </w:t>
      </w:r>
      <w:r>
        <w:rPr>
          <w:rFonts w:ascii="Times New Roman" w:eastAsia="Times New Roman" w:hAnsi="Times New Roman" w:cs="Times New Roman"/>
          <w:sz w:val="27"/>
          <w:szCs w:val="27"/>
        </w:rPr>
        <w:t>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08 декабря 2023 года № 2311/171-86/126-В/АВП </w:t>
      </w:r>
      <w:r>
        <w:rPr>
          <w:rFonts w:ascii="Times New Roman" w:eastAsia="Times New Roman" w:hAnsi="Times New Roman" w:cs="Times New Roman"/>
          <w:sz w:val="27"/>
          <w:szCs w:val="27"/>
        </w:rPr>
        <w:t>и получения указанного акта;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предписанием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08 декабря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2023 </w:t>
      </w:r>
      <w:r>
        <w:rPr>
          <w:rFonts w:ascii="Times New Roman" w:eastAsia="Times New Roman" w:hAnsi="Times New Roman" w:cs="Times New Roman"/>
          <w:sz w:val="27"/>
          <w:szCs w:val="27"/>
        </w:rPr>
        <w:t>года № 2311/171-86/126-В/П</w:t>
      </w:r>
      <w:r>
        <w:rPr>
          <w:rFonts w:ascii="Times New Roman" w:eastAsia="Times New Roman" w:hAnsi="Times New Roman" w:cs="Times New Roman"/>
          <w:sz w:val="27"/>
          <w:szCs w:val="27"/>
        </w:rPr>
        <w:t>ВП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 устранении выявленных нарушений обязательных требований в отношении юридического лица Администрации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сельского поселения Угут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и получения указанного предписания;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выпиской из ЕГРЮЛ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копией Устава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сельского </w:t>
      </w:r>
      <w:r>
        <w:rPr>
          <w:rFonts w:ascii="Times New Roman" w:eastAsia="Times New Roman" w:hAnsi="Times New Roman" w:cs="Times New Roman"/>
          <w:sz w:val="27"/>
          <w:szCs w:val="27"/>
        </w:rPr>
        <w:t>поселения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Угут </w:t>
      </w:r>
      <w:r>
        <w:rPr>
          <w:rFonts w:ascii="Times New Roman" w:eastAsia="Times New Roman" w:hAnsi="Times New Roman" w:cs="Times New Roman"/>
          <w:sz w:val="27"/>
          <w:szCs w:val="27"/>
        </w:rPr>
        <w:t>и иными материалами дела.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Исследовав имеющиеся доказательства, судья приходит к выводу о наличии в действиях должностного лица состава административного правонарушения, предусмотренного частью 12 статьи 19.5 КоАП РФ. Срок исполнения предписания истек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13.11.2023 </w:t>
      </w:r>
      <w:r>
        <w:rPr>
          <w:rFonts w:ascii="Times New Roman" w:eastAsia="Times New Roman" w:hAnsi="Times New Roman" w:cs="Times New Roman"/>
          <w:sz w:val="27"/>
          <w:szCs w:val="27"/>
        </w:rPr>
        <w:t>г., его действие не было приостановлено в судебном порядке, доказательств его исполнения суду не представлено.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Таким образом,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действия должностного лица 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главы сельского поселения Угут Титоренко Евгения Витальевича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образуют объективную сторону состава административного правонарушения, предусмотренного частью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12 статьи 19.5 КоАП РФ.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Действия должностного лица 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главы сельского поселения Угу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 Титоренко Евгения Витальевича </w:t>
      </w:r>
      <w:r>
        <w:rPr>
          <w:rFonts w:ascii="Times New Roman" w:eastAsia="Times New Roman" w:hAnsi="Times New Roman" w:cs="Times New Roman"/>
          <w:sz w:val="27"/>
          <w:szCs w:val="27"/>
        </w:rPr>
        <w:t>судья квалифицирует по ч. 12 ст. 19.5 КоАП РФ – невыполнение в установленный срок законного предписания органа, осуществляющего федеральный государственный пожарный надзор.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Назначая должностному лицу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Титоренко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Е.В.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административное наказание, обстоятельств, предусмотренных ст. 4.2 Кодекса Российской Федерации об административных правонарушениях, и смягчающих административную ответственность в судебном заседании не установлено.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4.3 Кодекса Российской Федерации об административных правонарушениях, и отягчающих административную ответственность, суд не усматривает.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Обстоятельств, исключающих производство по делу, не имеется.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Срок давности, установленный ст. 4.5 КоАП РФ для привлечения к административной ответственности, на момент рассмотрения дела судом не истек. Оснований для применения положений статьи 2.9 КоАП РФ не имеется. 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Из материалов дела наличие признаков малозначительности административного правонарушения не усматривается.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При назначении наказания судья учитывает характер совершенного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Титоренко Е.В.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административного правонарушения, данные о его личности, его имущественное положение, наличие смягчающих и отягчающих административную ответственность обстоятельств.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Оснований для назначения наказания с учетом положений ч.2.2 ст. 4.1 КоАП РФ судья не усматривает.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На основании изложенного, руководствуясь ст. ст. 29.9-29.11 КоАП РФ, мировой судья</w:t>
      </w:r>
    </w:p>
    <w:p>
      <w:pPr>
        <w:spacing w:before="5" w:after="0" w:line="317" w:lineRule="atLeast"/>
        <w:ind w:left="5" w:right="29" w:firstLine="701"/>
        <w:jc w:val="center"/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Должностное лицо –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глав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 </w:t>
      </w:r>
      <w:r>
        <w:rPr>
          <w:rFonts w:ascii="Times New Roman" w:eastAsia="Times New Roman" w:hAnsi="Times New Roman" w:cs="Times New Roman"/>
          <w:sz w:val="27"/>
          <w:szCs w:val="27"/>
        </w:rPr>
        <w:t>сельского поселения Угу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 Титоренко Евгения Витальевича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виновным в совершении административного правонарушения, предусмотренном частью 12 статьи 19.5 Кодекса Российской Федерации об административных правонарушениях, и назначить ему наказание в виде административного штрафа в размере 3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000 (три тысячи) рублей.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Административный штраф подлежит уплате на р/с 03100643000000018700 в РКЦ Ханты-Мансийск//УФК по Ханты-Мансийскому автономному округу - Югре г. Ханты-Мансийск; ЕКС 40102810245370000007, БИК 007162163; ИНН 8601073664; КПП 8601 01 001; л/с 04872D08080, ОКТМО 71826000; КБК 72011601203019000140. Получатель УФК по ХМАО-Югре (Департамент административного обеспечения Ханты-Мансийского автономного округа-Югры), УИН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0412365400135020462319141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ч.1 ст.32.2 Кодекса Российской Федерации об административных правонарушения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частью 1.1 настоящей статьи, либо со дня истечения срока отсрочки или срока рассрочки, предусмотренных статьей 31.5 настоящего Кодекса.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Квитанцию об оплате административного штрафа необходимо представить по адресу: ХМАО-Югра,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район, </w:t>
      </w:r>
      <w:r>
        <w:rPr>
          <w:rFonts w:ascii="Times New Roman" w:eastAsia="Times New Roman" w:hAnsi="Times New Roman" w:cs="Times New Roman"/>
          <w:sz w:val="27"/>
          <w:szCs w:val="27"/>
        </w:rPr>
        <w:t>г.п.Белый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Яр, </w:t>
      </w:r>
      <w:r>
        <w:rPr>
          <w:rFonts w:ascii="Times New Roman" w:eastAsia="Times New Roman" w:hAnsi="Times New Roman" w:cs="Times New Roman"/>
          <w:sz w:val="27"/>
          <w:szCs w:val="27"/>
        </w:rPr>
        <w:t>ул.Совхозная</w:t>
      </w:r>
      <w:r>
        <w:rPr>
          <w:rFonts w:ascii="Times New Roman" w:eastAsia="Times New Roman" w:hAnsi="Times New Roman" w:cs="Times New Roman"/>
          <w:sz w:val="27"/>
          <w:szCs w:val="27"/>
        </w:rPr>
        <w:t>, 3 судебный участок №2 Сургутского судебного района ХМАО-Югры.</w:t>
      </w:r>
    </w:p>
    <w:p>
      <w:pPr>
        <w:spacing w:before="5" w:after="0" w:line="317" w:lineRule="atLeast"/>
        <w:ind w:left="5" w:right="29" w:firstLine="701"/>
        <w:jc w:val="both"/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7"/>
          <w:szCs w:val="27"/>
        </w:rPr>
        <w:t>Сургутский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районный суд Ханты-Мансийского автономного округа – Югры путем подачи жалобы через мирового судью судебного участка № 2 Сургутского судебного района Ханты-Мансийского автономного округа - Югры в течение 10 суток со дня вручения или получения копии постановления. </w:t>
      </w:r>
    </w:p>
    <w:p>
      <w:pPr>
        <w:spacing w:before="5" w:after="0" w:line="317" w:lineRule="atLeast"/>
        <w:ind w:left="5" w:right="29" w:firstLine="701"/>
        <w:jc w:val="both"/>
      </w:pPr>
    </w:p>
    <w:p>
      <w:pPr>
        <w:spacing w:before="0" w:after="0" w:line="36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Е.Н. Михайлова</w:t>
      </w:r>
    </w:p>
    <w:p>
      <w:pPr>
        <w:spacing w:before="0" w:after="160" w:line="259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54rplc-10">
    <w:name w:val="cat-ExternalSystemDefined grp-54 rplc-10"/>
    <w:basedOn w:val="DefaultParagraphFont"/>
  </w:style>
  <w:style w:type="character" w:customStyle="1" w:styleId="cat-PassportDatagrp-44rplc-11">
    <w:name w:val="cat-PassportData grp-44 rplc-11"/>
    <w:basedOn w:val="DefaultParagraphFont"/>
  </w:style>
  <w:style w:type="character" w:customStyle="1" w:styleId="cat-UserDefinedgrp-58rplc-13">
    <w:name w:val="cat-UserDefined grp-58 rplc-13"/>
    <w:basedOn w:val="DefaultParagraphFont"/>
  </w:style>
  <w:style w:type="character" w:customStyle="1" w:styleId="cat-PassportDatagrp-45rplc-16">
    <w:name w:val="cat-PassportData grp-45 rplc-16"/>
    <w:basedOn w:val="DefaultParagraphFont"/>
  </w:style>
  <w:style w:type="character" w:customStyle="1" w:styleId="cat-ExternalSystemDefinedgrp-55rplc-17">
    <w:name w:val="cat-ExternalSystemDefined grp-55 rplc-17"/>
    <w:basedOn w:val="DefaultParagraphFont"/>
  </w:style>
  <w:style w:type="character" w:customStyle="1" w:styleId="cat-ExternalSystemDefinedgrp-53rplc-18">
    <w:name w:val="cat-ExternalSystemDefined grp-53 rplc-18"/>
    <w:basedOn w:val="DefaultParagraphFont"/>
  </w:style>
  <w:style w:type="character" w:customStyle="1" w:styleId="cat-ExternalSystemDefinedgrp-56rplc-19">
    <w:name w:val="cat-ExternalSystemDefined grp-56 rplc-19"/>
    <w:basedOn w:val="DefaultParagraphFont"/>
  </w:style>
  <w:style w:type="character" w:customStyle="1" w:styleId="cat-ExternalSystemDefinedgrp-57rplc-20">
    <w:name w:val="cat-ExternalSystemDefined grp-57 rplc-20"/>
    <w:basedOn w:val="DefaultParagraphFont"/>
  </w:style>
  <w:style w:type="character" w:customStyle="1" w:styleId="cat-UserDefinedgrp-59rplc-22">
    <w:name w:val="cat-UserDefined grp-59 rplc-22"/>
    <w:basedOn w:val="DefaultParagraphFont"/>
  </w:style>
  <w:style w:type="character" w:customStyle="1" w:styleId="cat-UserDefinedgrp-59rplc-60">
    <w:name w:val="cat-UserDefined grp-59 rplc-6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